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1825ED6A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50741D">
        <w:rPr>
          <w:rFonts w:ascii="Arial" w:hAnsi="Arial" w:cs="Arial"/>
          <w:snapToGrid w:val="0"/>
          <w:color w:val="000000"/>
        </w:rPr>
        <w:t>„</w:t>
      </w:r>
      <w:r w:rsidR="001C6950">
        <w:rPr>
          <w:rFonts w:ascii="Arial" w:hAnsi="Arial" w:cs="Arial"/>
          <w:snapToGrid w:val="0"/>
          <w:color w:val="000000"/>
        </w:rPr>
        <w:t xml:space="preserve">2 x 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6978B0">
        <w:rPr>
          <w:rFonts w:ascii="Arial" w:hAnsi="Arial" w:cs="Arial"/>
          <w:snapToGrid w:val="0"/>
          <w:color w:val="000000"/>
        </w:rPr>
        <w:t>U</w:t>
      </w:r>
      <w:r w:rsidR="003E7E6A">
        <w:rPr>
          <w:rFonts w:ascii="Arial" w:hAnsi="Arial" w:cs="Arial"/>
          <w:snapToGrid w:val="0"/>
          <w:color w:val="000000"/>
        </w:rPr>
        <w:t>J</w:t>
      </w:r>
      <w:r w:rsidR="006978B0"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1C6950">
        <w:rPr>
          <w:rFonts w:ascii="Arial" w:hAnsi="Arial" w:cs="Arial"/>
          <w:snapToGrid w:val="0"/>
          <w:color w:val="000000"/>
        </w:rPr>
        <w:t>STMH53</w:t>
      </w:r>
      <w:r w:rsidR="00A5027F">
        <w:rPr>
          <w:rFonts w:ascii="Arial" w:hAnsi="Arial" w:cs="Arial"/>
          <w:snapToGrid w:val="0"/>
          <w:color w:val="000000"/>
        </w:rPr>
        <w:t>ng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6865D6">
        <w:rPr>
          <w:rFonts w:ascii="Arial" w:hAnsi="Arial" w:cs="Arial"/>
          <w:snapToGrid w:val="0"/>
          <w:color w:val="EE0000"/>
        </w:rPr>
        <w:t>rodinného d</w:t>
      </w:r>
      <w:r w:rsidR="004A3961" w:rsidRPr="006865D6">
        <w:rPr>
          <w:rFonts w:ascii="Arial" w:hAnsi="Arial" w:cs="Arial"/>
          <w:snapToGrid w:val="0"/>
          <w:color w:val="EE0000"/>
        </w:rPr>
        <w:t>o</w:t>
      </w:r>
      <w:r w:rsidR="00594360" w:rsidRPr="006865D6">
        <w:rPr>
          <w:rFonts w:ascii="Arial" w:hAnsi="Arial" w:cs="Arial"/>
          <w:snapToGrid w:val="0"/>
          <w:color w:val="EE0000"/>
        </w:rPr>
        <w:t>mu (RD)</w:t>
      </w:r>
      <w:r w:rsidR="0067564B" w:rsidRPr="0059436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5156D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r w:rsidR="0025156D">
        <w:rPr>
          <w:rFonts w:ascii="Arial" w:hAnsi="Arial" w:cs="Arial"/>
          <w:szCs w:val="22"/>
        </w:rPr>
        <w:t xml:space="preserve">, IDVT </w:t>
      </w:r>
      <w:r w:rsidR="0025156D" w:rsidRPr="009A4320">
        <w:rPr>
          <w:rFonts w:ascii="Arial" w:hAnsi="Arial" w:cs="Arial"/>
          <w:color w:val="EE0000"/>
          <w:szCs w:val="22"/>
        </w:rPr>
        <w:t>xxxxxx</w:t>
      </w:r>
      <w:r w:rsidRPr="001608EF">
        <w:rPr>
          <w:rFonts w:ascii="Arial" w:hAnsi="Arial" w:cs="Arial"/>
          <w:snapToGrid w:val="0"/>
          <w:color w:val="000000"/>
        </w:rPr>
        <w:t xml:space="preserve">. Celá stavba bude umístěna pod povrchem území a nebude mít vliv na jeho celkový vzhled. Na povrchu budou patrny pouze poklopy </w:t>
      </w:r>
      <w:r w:rsidR="000F4D4F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="008E6669">
        <w:rPr>
          <w:rFonts w:ascii="Arial" w:hAnsi="Arial" w:cs="Arial"/>
          <w:snapToGrid w:val="0"/>
          <w:color w:val="000000"/>
        </w:rPr>
        <w:t>,</w:t>
      </w:r>
      <w:r w:rsidR="000F4D4F">
        <w:rPr>
          <w:rFonts w:ascii="Arial" w:hAnsi="Arial" w:cs="Arial"/>
          <w:snapToGrid w:val="0"/>
          <w:color w:val="000000"/>
        </w:rPr>
        <w:t xml:space="preserve"> </w:t>
      </w:r>
      <w:r w:rsidR="001C6950">
        <w:rPr>
          <w:rFonts w:ascii="Arial" w:hAnsi="Arial" w:cs="Arial"/>
          <w:snapToGrid w:val="0"/>
          <w:color w:val="000000"/>
        </w:rPr>
        <w:t>STMH53</w:t>
      </w:r>
      <w:r w:rsidR="00A5027F">
        <w:rPr>
          <w:rFonts w:ascii="Arial" w:hAnsi="Arial" w:cs="Arial"/>
          <w:snapToGrid w:val="0"/>
          <w:color w:val="000000"/>
        </w:rPr>
        <w:t>ng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00EF1268" w14:textId="77777777" w:rsidR="00A5027F" w:rsidRDefault="00A5027F" w:rsidP="00A5027F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</w:p>
    <w:p w14:paraId="28653A13" w14:textId="0FA3134A" w:rsidR="005E73C8" w:rsidRPr="00CE54CB" w:rsidRDefault="009F4B1E" w:rsidP="00A5027F">
      <w:pPr>
        <w:spacing w:line="276" w:lineRule="auto"/>
        <w:jc w:val="both"/>
        <w:rPr>
          <w:rFonts w:ascii="Arial" w:hAnsi="Arial" w:cs="Arial"/>
          <w:snapToGrid w:val="0"/>
        </w:rPr>
      </w:pPr>
      <w:r w:rsidRPr="004B2201">
        <w:rPr>
          <w:rFonts w:ascii="Arial" w:hAnsi="Arial" w:cs="Arial"/>
          <w:snapToGrid w:val="0"/>
        </w:rPr>
        <w:t xml:space="preserve">Splaškové odpadní vody budou ze stávajícího RD gravitačně odtékat potrubím PVC-KG do předřazené usazovací jímky č.1 a posléze do jímky č.2. V usazovací jímce č. 2 bude osazeno ponorné kalové čerpadlo s výtlačným potrubím PE-HD do domovní ČOV STMH53ng, přečištěná odpadní voda bude z ČOV odtékat přepadem PVC-KG do RŠ (odběr kontrolních vzorků) a posléze </w:t>
      </w:r>
      <w:r>
        <w:rPr>
          <w:rFonts w:ascii="Arial" w:hAnsi="Arial" w:cs="Arial"/>
          <w:snapToGrid w:val="0"/>
        </w:rPr>
        <w:t xml:space="preserve">do </w:t>
      </w:r>
      <w:r w:rsidR="00263485">
        <w:rPr>
          <w:rFonts w:ascii="Arial" w:hAnsi="Arial" w:cs="Arial"/>
          <w:snapToGrid w:val="0"/>
        </w:rPr>
        <w:t>VO</w:t>
      </w:r>
      <w:r w:rsidR="005E73C8">
        <w:rPr>
          <w:rFonts w:ascii="Arial" w:hAnsi="Arial" w:cs="Arial"/>
          <w:snapToGrid w:val="0"/>
        </w:rPr>
        <w:t xml:space="preserve">, </w:t>
      </w:r>
      <w:r w:rsidR="005E73C8"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r w:rsidR="00263485">
        <w:rPr>
          <w:rFonts w:ascii="Arial" w:hAnsi="Arial" w:cs="Arial"/>
          <w:szCs w:val="22"/>
        </w:rPr>
        <w:t xml:space="preserve">, IDVT </w:t>
      </w:r>
      <w:r w:rsidR="00263485" w:rsidRPr="009A4320">
        <w:rPr>
          <w:rFonts w:ascii="Arial" w:hAnsi="Arial" w:cs="Arial"/>
          <w:color w:val="EE0000"/>
          <w:szCs w:val="22"/>
        </w:rPr>
        <w:t>xxxxxx</w:t>
      </w:r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A351F71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0303F39E" w14:textId="5325AEA1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4261. Před vlastní STMH</w:t>
      </w:r>
      <w:r w:rsidR="002B3A7F"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 xml:space="preserve">(ČOV), která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49A5A567" w14:textId="7A8721B6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Čištění odpadní vody pak probíhá v čistírně </w:t>
      </w:r>
      <w:r w:rsidR="001C6950">
        <w:rPr>
          <w:rFonts w:ascii="Arial" w:hAnsi="Arial" w:cs="Arial"/>
          <w:szCs w:val="22"/>
        </w:rPr>
        <w:t>STMH53</w:t>
      </w:r>
      <w:r w:rsidR="00A5027F">
        <w:rPr>
          <w:rFonts w:ascii="Arial" w:hAnsi="Arial" w:cs="Arial"/>
          <w:szCs w:val="22"/>
        </w:rPr>
        <w:t>ng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biofilmový reaktor) a kalem ve vznosu/supsensi a kalovacím systémem </w:t>
      </w:r>
      <w:r w:rsidRPr="00317155">
        <w:rPr>
          <w:rFonts w:ascii="Arial" w:hAnsi="Arial" w:cs="Arial"/>
        </w:rPr>
        <w:t>Aquamatic</w:t>
      </w:r>
      <w:r w:rsidRPr="00317155">
        <w:rPr>
          <w:rFonts w:ascii="Arial" w:hAnsi="Arial" w:cs="Arial"/>
          <w:szCs w:val="22"/>
        </w:rPr>
        <w:t xml:space="preserve">. </w:t>
      </w:r>
    </w:p>
    <w:p w14:paraId="72C73250" w14:textId="77777777" w:rsidR="00F41A10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kalování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3413D52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</w:p>
    <w:p w14:paraId="25CCA4A8" w14:textId="77777777" w:rsidR="00F41A10" w:rsidRPr="00317155" w:rsidRDefault="00F41A10" w:rsidP="00F41A10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6D595B3" w14:textId="74145146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usazování/částečné anaerobní předčištění</w:t>
      </w:r>
      <w:r w:rsidR="00F41A10" w:rsidRPr="00317155">
        <w:rPr>
          <w:rFonts w:ascii="Arial" w:hAnsi="Arial" w:cs="Arial"/>
        </w:rPr>
        <w:t xml:space="preserve"> v jímce mechanického předčištění</w:t>
      </w:r>
    </w:p>
    <w:p w14:paraId="3ADCD79C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5483E82" w14:textId="04C862FC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aktivace ve vznosu (suspensi),</w:t>
      </w:r>
      <w:r w:rsidR="00F41A10" w:rsidRPr="00317155">
        <w:rPr>
          <w:rFonts w:ascii="Arial" w:hAnsi="Arial" w:cs="Arial"/>
        </w:rPr>
        <w:t xml:space="preserve"> nitrifikace celoroční, denitrifikace částečná, částečná </w:t>
      </w:r>
      <w:r w:rsidR="00F41A10" w:rsidRPr="009F52CA">
        <w:rPr>
          <w:rFonts w:ascii="Arial" w:hAnsi="Arial" w:cs="Arial"/>
        </w:rPr>
        <w:t>simult</w:t>
      </w:r>
      <w:r w:rsidR="00F41A10" w:rsidRPr="00317155">
        <w:rPr>
          <w:rFonts w:ascii="Arial" w:hAnsi="Arial" w:cs="Arial"/>
        </w:rPr>
        <w:t>. aerobní stabilizace akt. kalu. Návrh aktivace založen na desetiletých zkušenost</w:t>
      </w:r>
      <w:r w:rsidR="00F41A10">
        <w:rPr>
          <w:rFonts w:ascii="Arial" w:hAnsi="Arial" w:cs="Arial"/>
        </w:rPr>
        <w:t>ech</w:t>
      </w:r>
      <w:r w:rsidR="00F41A10" w:rsidRPr="00317155">
        <w:rPr>
          <w:rFonts w:ascii="Arial" w:hAnsi="Arial" w:cs="Arial"/>
        </w:rPr>
        <w:t xml:space="preserve"> z chovu lososových ryb</w:t>
      </w:r>
      <w:r w:rsidR="00F41A10">
        <w:rPr>
          <w:rFonts w:ascii="Arial" w:hAnsi="Arial" w:cs="Arial"/>
        </w:rPr>
        <w:t>,</w:t>
      </w:r>
      <w:r w:rsidR="00F41A10" w:rsidRPr="00317155">
        <w:rPr>
          <w:rFonts w:ascii="Arial" w:hAnsi="Arial" w:cs="Arial"/>
        </w:rPr>
        <w:t xml:space="preserve"> po celém světe.</w:t>
      </w:r>
    </w:p>
    <w:p w14:paraId="7F92DBF6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00D6B4C" w14:textId="0894C59B" w:rsidR="00F41A10" w:rsidRPr="00487BC1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 xml:space="preserve">aktivace přisedlá na nezanášeném nosiči biomasy </w:t>
      </w:r>
      <w:r w:rsidR="00F41A10" w:rsidRPr="00317155">
        <w:rPr>
          <w:rFonts w:ascii="Arial" w:hAnsi="Arial" w:cs="Arial"/>
          <w:szCs w:val="22"/>
        </w:rPr>
        <w:t>(STM biokontakteru)</w:t>
      </w:r>
      <w:r w:rsidR="00F41A10" w:rsidRPr="00317155">
        <w:rPr>
          <w:rFonts w:ascii="Arial" w:hAnsi="Arial" w:cs="Arial"/>
        </w:rPr>
        <w:t>, nitrifikace celoroční, denitrifikace částečná, částečná</w:t>
      </w:r>
      <w:r w:rsidR="00F41A10" w:rsidRPr="008B6439">
        <w:rPr>
          <w:rFonts w:ascii="Arial" w:hAnsi="Arial" w:cs="Arial"/>
          <w:color w:val="FF0000"/>
        </w:rPr>
        <w:t xml:space="preserve"> </w:t>
      </w:r>
      <w:r w:rsidR="00F41A10" w:rsidRPr="009F52CA">
        <w:rPr>
          <w:rFonts w:ascii="Arial" w:hAnsi="Arial" w:cs="Arial"/>
        </w:rPr>
        <w:t>simult</w:t>
      </w:r>
      <w:r w:rsidR="00F41A10"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5DDA110F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1CD4D1C" w14:textId="77777777" w:rsidR="00F41A10" w:rsidRPr="00E97B84" w:rsidRDefault="00F41A10" w:rsidP="00F41A10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biofilmovým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0C13EACA" w14:textId="77777777" w:rsidR="00F41A10" w:rsidRDefault="00F41A10" w:rsidP="00F41A10">
      <w:pPr>
        <w:jc w:val="center"/>
        <w:rPr>
          <w:rFonts w:ascii="Arial" w:hAnsi="Arial" w:cs="Arial"/>
        </w:rPr>
      </w:pPr>
    </w:p>
    <w:p w14:paraId="73230306" w14:textId="77777777" w:rsidR="00F41A10" w:rsidRDefault="00F41A10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80-95%</w:t>
      </w:r>
      <w:r w:rsidRPr="00E97B84">
        <w:rPr>
          <w:rFonts w:ascii="Arial" w:hAnsi="Arial" w:cs="Arial"/>
        </w:rPr>
        <w:tab/>
        <w:t xml:space="preserve">    CHSK</w:t>
      </w:r>
      <w:r w:rsidRPr="00E97B84">
        <w:rPr>
          <w:rFonts w:ascii="Arial" w:hAnsi="Arial" w:cs="Arial"/>
          <w:vertAlign w:val="subscript"/>
        </w:rPr>
        <w:t>Cr</w:t>
      </w:r>
      <w:r w:rsidRPr="00E97B84">
        <w:rPr>
          <w:rFonts w:ascii="Arial" w:hAnsi="Arial" w:cs="Arial"/>
        </w:rPr>
        <w:t xml:space="preserve"> 70-90%</w:t>
      </w:r>
      <w:r w:rsidRPr="00E97B84">
        <w:rPr>
          <w:rFonts w:ascii="Arial" w:hAnsi="Arial" w:cs="Arial"/>
        </w:rPr>
        <w:tab/>
        <w:t xml:space="preserve"> NL 80-90%</w:t>
      </w:r>
      <w:r w:rsidRPr="00E97B84">
        <w:rPr>
          <w:rFonts w:ascii="Arial" w:hAnsi="Arial" w:cs="Arial"/>
        </w:rPr>
        <w:tab/>
        <w:t xml:space="preserve"> N-NH</w:t>
      </w:r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65-95%</w:t>
      </w:r>
      <w:r w:rsidRPr="00E97B84">
        <w:rPr>
          <w:rFonts w:ascii="Arial" w:hAnsi="Arial" w:cs="Arial"/>
        </w:rPr>
        <w:tab/>
        <w:t xml:space="preserve">       Pc 15-25%.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638B66AC" w:rsidR="00831BFB" w:rsidRPr="00830D3D" w:rsidRDefault="009F4B1E" w:rsidP="00830D3D">
      <w:r w:rsidRPr="00302D2C">
        <w:rPr>
          <w:noProof/>
        </w:rPr>
        <w:drawing>
          <wp:inline distT="0" distB="0" distL="0" distR="0" wp14:anchorId="75EEBC1B" wp14:editId="41366E68">
            <wp:extent cx="5760085" cy="1283970"/>
            <wp:effectExtent l="0" t="0" r="0" b="0"/>
            <wp:docPr id="214151436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51436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570CC979" w14:textId="58C1375D" w:rsidR="00263485" w:rsidRPr="00DE0503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D2AD6" w14:textId="08F3E0B2" w:rsidR="004A3961" w:rsidRDefault="009F4B1E" w:rsidP="00302A5C">
      <w:pPr>
        <w:rPr>
          <w:rFonts w:ascii="Arial" w:hAnsi="Arial" w:cs="Arial"/>
          <w:color w:val="000000" w:themeColor="text1"/>
        </w:rPr>
      </w:pPr>
      <w:r w:rsidRPr="00302D2C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2754E5C5" wp14:editId="7EFF7222">
            <wp:extent cx="5039428" cy="1857634"/>
            <wp:effectExtent l="0" t="0" r="8890" b="9525"/>
            <wp:docPr id="120466763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66763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185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238B5D6C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="009F4B1E">
        <w:rPr>
          <w:rFonts w:ascii="Arial" w:hAnsi="Arial" w:cs="Arial"/>
          <w:snapToGrid w:val="0"/>
          <w:color w:val="000000"/>
        </w:rPr>
        <w:t xml:space="preserve">2 x 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170D1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1C6950">
        <w:rPr>
          <w:rFonts w:ascii="Arial" w:hAnsi="Arial" w:cs="Arial"/>
          <w:snapToGrid w:val="0"/>
          <w:color w:val="000000"/>
        </w:rPr>
        <w:t>STMH53</w:t>
      </w:r>
      <w:r w:rsidR="00A5027F">
        <w:rPr>
          <w:rFonts w:ascii="Arial" w:hAnsi="Arial" w:cs="Arial"/>
          <w:snapToGrid w:val="0"/>
          <w:color w:val="000000"/>
        </w:rPr>
        <w:t>ng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6865D6">
        <w:rPr>
          <w:rFonts w:ascii="Arial" w:hAnsi="Arial" w:cs="Arial"/>
          <w:snapToGrid w:val="0"/>
          <w:color w:val="EE0000"/>
        </w:rPr>
        <w:t>rodinného d</w:t>
      </w:r>
      <w:r w:rsidR="001C4008" w:rsidRPr="006865D6">
        <w:rPr>
          <w:rFonts w:ascii="Arial" w:hAnsi="Arial" w:cs="Arial"/>
          <w:snapToGrid w:val="0"/>
          <w:color w:val="EE0000"/>
        </w:rPr>
        <w:t>o</w:t>
      </w:r>
      <w:r w:rsidRPr="006865D6">
        <w:rPr>
          <w:rFonts w:ascii="Arial" w:hAnsi="Arial" w:cs="Arial"/>
          <w:snapToGrid w:val="0"/>
          <w:color w:val="EE0000"/>
        </w:rPr>
        <w:t>mu (RD)</w:t>
      </w:r>
      <w:r w:rsidRPr="00594360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63485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153A1F2D" w14:textId="509C01B1" w:rsidR="00B32D31" w:rsidRPr="00E1505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9F4B1E">
        <w:rPr>
          <w:rFonts w:ascii="Arial" w:hAnsi="Arial" w:cs="Arial"/>
          <w:szCs w:val="22"/>
        </w:rPr>
        <w:t xml:space="preserve"> 2x </w:t>
      </w:r>
      <w:r>
        <w:rPr>
          <w:rFonts w:ascii="Arial" w:hAnsi="Arial" w:cs="Arial"/>
          <w:szCs w:val="22"/>
        </w:rPr>
        <w:t xml:space="preserve">předřazené usazovací jímky UJ,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 w:rsidR="001C6950">
        <w:rPr>
          <w:rFonts w:ascii="Arial" w:hAnsi="Arial" w:cs="Arial"/>
          <w:szCs w:val="22"/>
        </w:rPr>
        <w:t>STMH53</w:t>
      </w:r>
      <w:r>
        <w:rPr>
          <w:rFonts w:ascii="Arial" w:hAnsi="Arial" w:cs="Arial"/>
          <w:szCs w:val="22"/>
        </w:rPr>
        <w:t xml:space="preserve">ng, </w:t>
      </w:r>
      <w:r w:rsidR="00ED1AD0">
        <w:rPr>
          <w:rFonts w:ascii="Arial" w:hAnsi="Arial" w:cs="Arial"/>
          <w:szCs w:val="22"/>
        </w:rPr>
        <w:t>výustního</w:t>
      </w:r>
      <w:r>
        <w:rPr>
          <w:rFonts w:ascii="Arial" w:hAnsi="Arial" w:cs="Arial"/>
          <w:szCs w:val="22"/>
        </w:rPr>
        <w:t xml:space="preserve"> objektu a technologického pilíře (řídící jednotka + dmychadlo). </w:t>
      </w:r>
      <w:r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7F81D69E" w14:textId="77777777" w:rsidR="00B32D31" w:rsidRPr="00643670" w:rsidRDefault="00B32D31" w:rsidP="00B32D31">
      <w:pPr>
        <w:pStyle w:val="Odstavecseseznamem"/>
        <w:numPr>
          <w:ilvl w:val="0"/>
          <w:numId w:val="38"/>
        </w:numPr>
        <w:jc w:val="both"/>
        <w:rPr>
          <w:rFonts w:ascii="Arial" w:hAnsi="Arial" w:cs="Arial"/>
          <w:b/>
          <w:bCs/>
        </w:rPr>
      </w:pPr>
      <w:bookmarkStart w:id="2" w:name="_Hlk7692453"/>
      <w:r>
        <w:rPr>
          <w:rFonts w:ascii="Arial" w:hAnsi="Arial" w:cs="Arial"/>
          <w:b/>
          <w:bCs/>
        </w:rPr>
        <w:t>Usazovací</w:t>
      </w:r>
      <w:r w:rsidRPr="00643670">
        <w:rPr>
          <w:rFonts w:ascii="Arial" w:hAnsi="Arial" w:cs="Arial"/>
          <w:b/>
          <w:bCs/>
        </w:rPr>
        <w:t xml:space="preserve"> jímka </w:t>
      </w:r>
      <w:r>
        <w:rPr>
          <w:rFonts w:ascii="Arial" w:hAnsi="Arial" w:cs="Arial"/>
          <w:b/>
          <w:bCs/>
        </w:rPr>
        <w:t>UJ</w:t>
      </w:r>
    </w:p>
    <w:p w14:paraId="3313636F" w14:textId="17CBD68A" w:rsidR="00B32D31" w:rsidRPr="003F1D49" w:rsidRDefault="00B32D31" w:rsidP="00B32D31">
      <w:pPr>
        <w:jc w:val="both"/>
        <w:rPr>
          <w:rFonts w:ascii="Arial" w:hAnsi="Arial" w:cs="Arial"/>
        </w:rPr>
      </w:pPr>
      <w:r w:rsidRPr="003F1D49">
        <w:rPr>
          <w:rFonts w:ascii="Arial" w:hAnsi="Arial" w:cs="Arial"/>
        </w:rPr>
        <w:t>Jako usazovací jímka bude použit</w:t>
      </w:r>
      <w:r>
        <w:rPr>
          <w:rFonts w:ascii="Arial" w:hAnsi="Arial" w:cs="Arial"/>
        </w:rPr>
        <w:t>a</w:t>
      </w:r>
      <w:r w:rsidRPr="003F1D49">
        <w:rPr>
          <w:rFonts w:ascii="Arial" w:hAnsi="Arial" w:cs="Arial"/>
        </w:rPr>
        <w:t xml:space="preserve"> </w:t>
      </w:r>
      <w:r w:rsidR="009F4B1E">
        <w:rPr>
          <w:rFonts w:ascii="Arial" w:hAnsi="Arial" w:cs="Arial"/>
        </w:rPr>
        <w:t xml:space="preserve">2 x </w:t>
      </w:r>
      <w:r>
        <w:rPr>
          <w:rFonts w:ascii="Arial" w:hAnsi="Arial" w:cs="Arial"/>
        </w:rPr>
        <w:t>betonová</w:t>
      </w:r>
      <w:r w:rsidRPr="003F1D49">
        <w:rPr>
          <w:rFonts w:ascii="Arial" w:hAnsi="Arial" w:cs="Arial"/>
        </w:rPr>
        <w:t xml:space="preserve"> jímka, o </w:t>
      </w:r>
      <w:r>
        <w:rPr>
          <w:rFonts w:ascii="Arial" w:hAnsi="Arial" w:cs="Arial"/>
        </w:rPr>
        <w:t xml:space="preserve">užitném </w:t>
      </w:r>
      <w:r w:rsidRPr="003F1D49">
        <w:rPr>
          <w:rFonts w:ascii="Arial" w:hAnsi="Arial" w:cs="Arial"/>
        </w:rPr>
        <w:t xml:space="preserve">objemu </w:t>
      </w:r>
      <w:r>
        <w:rPr>
          <w:rFonts w:ascii="Arial" w:hAnsi="Arial" w:cs="Arial"/>
        </w:rPr>
        <w:t>10,0</w:t>
      </w:r>
      <w:r w:rsidRPr="003F1D49">
        <w:rPr>
          <w:rFonts w:ascii="Arial" w:hAnsi="Arial" w:cs="Arial"/>
        </w:rPr>
        <w:t xml:space="preserve"> m</w:t>
      </w:r>
      <w:r w:rsidRPr="007A7ABD">
        <w:rPr>
          <w:rFonts w:ascii="Arial" w:hAnsi="Arial" w:cs="Arial"/>
          <w:vertAlign w:val="superscript"/>
        </w:rPr>
        <w:t>3</w:t>
      </w:r>
      <w:r w:rsidRPr="003F1D49">
        <w:rPr>
          <w:rFonts w:ascii="Arial" w:hAnsi="Arial" w:cs="Arial"/>
        </w:rPr>
        <w:t xml:space="preserve">. </w:t>
      </w:r>
      <w:r w:rsidRPr="007A7ABD">
        <w:rPr>
          <w:rFonts w:ascii="Arial" w:hAnsi="Arial" w:cs="Arial"/>
        </w:rPr>
        <w:t>Jímka je zakryta stropní deskou, nad kterou je umístěn komínek vlezu. Komínek je zakryt odnímatelným</w:t>
      </w:r>
      <w:r>
        <w:rPr>
          <w:rFonts w:ascii="Arial" w:hAnsi="Arial" w:cs="Arial"/>
        </w:rPr>
        <w:t xml:space="preserve"> </w:t>
      </w:r>
      <w:r w:rsidRPr="007A7ABD">
        <w:rPr>
          <w:rFonts w:ascii="Arial" w:hAnsi="Arial" w:cs="Arial"/>
        </w:rPr>
        <w:t>polykarbonátovým krytem.</w:t>
      </w:r>
      <w:r>
        <w:rPr>
          <w:rFonts w:ascii="Arial" w:hAnsi="Arial" w:cs="Arial"/>
        </w:rPr>
        <w:t xml:space="preserve"> Uvnitř UJ bude osazeno ponorné kolové čerpadlo s řezacím zařízením a plovákovým spínačem P=0,75kW, U=230V. </w:t>
      </w:r>
      <w:r w:rsidR="00905E3F" w:rsidRPr="00905E3F">
        <w:rPr>
          <w:rFonts w:ascii="Arial" w:hAnsi="Arial" w:cs="Arial"/>
        </w:rPr>
        <w:t>Nádrž bude uložena na štěrkodrť o tl. min. 300mm – postup uložení dle místních geologických podmínek.</w:t>
      </w:r>
      <w:r w:rsidR="006F4467">
        <w:rPr>
          <w:rFonts w:ascii="Arial" w:hAnsi="Arial" w:cs="Arial"/>
        </w:rPr>
        <w:t xml:space="preserve"> </w:t>
      </w:r>
    </w:p>
    <w:p w14:paraId="09DA72DE" w14:textId="77777777" w:rsidR="00B32D31" w:rsidRDefault="00B32D31" w:rsidP="00B32D31">
      <w:pPr>
        <w:rPr>
          <w:rFonts w:ascii="Arial" w:hAnsi="Arial" w:cs="Arial"/>
        </w:rPr>
      </w:pPr>
    </w:p>
    <w:p w14:paraId="1C756473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>Rozměry:</w:t>
      </w:r>
    </w:p>
    <w:p w14:paraId="5E9B5349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délka </w:t>
      </w:r>
      <w:r>
        <w:rPr>
          <w:rFonts w:ascii="Arial" w:hAnsi="Arial" w:cs="Arial"/>
        </w:rPr>
        <w:tab/>
        <w:t>4,3</w:t>
      </w:r>
      <w:r w:rsidRPr="003F1D49">
        <w:rPr>
          <w:rFonts w:ascii="Arial" w:hAnsi="Arial" w:cs="Arial"/>
        </w:rPr>
        <w:t xml:space="preserve"> m</w:t>
      </w:r>
    </w:p>
    <w:p w14:paraId="07D70A9D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šířka </w:t>
      </w:r>
      <w:r>
        <w:rPr>
          <w:rFonts w:ascii="Arial" w:hAnsi="Arial" w:cs="Arial"/>
        </w:rPr>
        <w:tab/>
        <w:t>2,30</w:t>
      </w:r>
      <w:r w:rsidRPr="003F1D49">
        <w:rPr>
          <w:rFonts w:ascii="Arial" w:hAnsi="Arial" w:cs="Arial"/>
        </w:rPr>
        <w:t xml:space="preserve"> m</w:t>
      </w:r>
    </w:p>
    <w:p w14:paraId="5FBEDC82" w14:textId="77777777" w:rsidR="00B32D31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výška </w:t>
      </w:r>
      <w:r>
        <w:rPr>
          <w:rFonts w:ascii="Arial" w:hAnsi="Arial" w:cs="Arial"/>
        </w:rPr>
        <w:tab/>
        <w:t>2,17</w:t>
      </w:r>
      <w:r w:rsidRPr="003F1D49">
        <w:rPr>
          <w:rFonts w:ascii="Arial" w:hAnsi="Arial" w:cs="Arial"/>
        </w:rPr>
        <w:t xml:space="preserve"> m</w:t>
      </w:r>
    </w:p>
    <w:p w14:paraId="381E5F43" w14:textId="77777777" w:rsidR="00B32D31" w:rsidRDefault="00B32D31" w:rsidP="00B32D31">
      <w:pPr>
        <w:rPr>
          <w:rFonts w:ascii="Arial" w:hAnsi="Arial" w:cs="Arial"/>
        </w:rPr>
      </w:pPr>
    </w:p>
    <w:p w14:paraId="003966BC" w14:textId="4E4DDD7C" w:rsidR="00B32D31" w:rsidRPr="00E97B84" w:rsidRDefault="00B32D31" w:rsidP="00B32D31">
      <w:pPr>
        <w:pStyle w:val="Odstavecseseznamem"/>
        <w:numPr>
          <w:ilvl w:val="0"/>
          <w:numId w:val="35"/>
        </w:numPr>
        <w:tabs>
          <w:tab w:val="left" w:pos="426"/>
        </w:tabs>
        <w:spacing w:after="60"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 xml:space="preserve">Čistírna odpadních vod – </w:t>
      </w:r>
      <w:r w:rsidR="001C6950">
        <w:rPr>
          <w:rFonts w:ascii="Arial" w:hAnsi="Arial" w:cs="Arial"/>
          <w:b/>
          <w:szCs w:val="22"/>
        </w:rPr>
        <w:t>STMH53</w:t>
      </w:r>
      <w:r>
        <w:rPr>
          <w:rFonts w:ascii="Arial" w:hAnsi="Arial" w:cs="Arial"/>
          <w:b/>
          <w:szCs w:val="22"/>
        </w:rPr>
        <w:t>ng</w:t>
      </w:r>
    </w:p>
    <w:p w14:paraId="3526E229" w14:textId="79227DAE" w:rsidR="00B32D31" w:rsidRDefault="00B32D31" w:rsidP="00B32D31">
      <w:pPr>
        <w:jc w:val="both"/>
        <w:rPr>
          <w:rFonts w:ascii="Arial" w:hAnsi="Arial" w:cs="Arial"/>
          <w:szCs w:val="22"/>
        </w:rPr>
      </w:pPr>
      <w:r w:rsidRPr="00BB3D00">
        <w:rPr>
          <w:rFonts w:ascii="Arial" w:hAnsi="Arial" w:cs="Arial"/>
          <w:szCs w:val="22"/>
        </w:rPr>
        <w:t xml:space="preserve">K čištění odpadních vod z objektu je navržena </w:t>
      </w:r>
      <w:r>
        <w:rPr>
          <w:rFonts w:ascii="Arial" w:hAnsi="Arial" w:cs="Arial"/>
          <w:szCs w:val="22"/>
        </w:rPr>
        <w:t xml:space="preserve">ČOV </w:t>
      </w:r>
      <w:r w:rsidR="001C6950">
        <w:rPr>
          <w:rFonts w:ascii="Arial" w:hAnsi="Arial" w:cs="Arial"/>
          <w:szCs w:val="22"/>
        </w:rPr>
        <w:t>STMH53</w:t>
      </w:r>
      <w:r w:rsidRPr="00BB3D00">
        <w:rPr>
          <w:rFonts w:ascii="Arial" w:hAnsi="Arial" w:cs="Arial"/>
          <w:szCs w:val="22"/>
        </w:rPr>
        <w:t>ng. Nádrž ČOV je provedena jako ocelový samonosný kontejner s vnitřní nerezovou vestavbou a dělícími příčkami z polypropylenu. Nádrž bude uložena na železobetonovou desku</w:t>
      </w:r>
      <w:r>
        <w:rPr>
          <w:rFonts w:ascii="Arial" w:hAnsi="Arial" w:cs="Arial"/>
          <w:szCs w:val="22"/>
        </w:rPr>
        <w:t xml:space="preserve"> o</w:t>
      </w:r>
      <w:r w:rsidRPr="00BB3D00">
        <w:rPr>
          <w:rFonts w:ascii="Arial" w:hAnsi="Arial" w:cs="Arial"/>
          <w:szCs w:val="22"/>
        </w:rPr>
        <w:t xml:space="preserve"> </w:t>
      </w:r>
      <w:r w:rsidRPr="00A01953">
        <w:rPr>
          <w:rFonts w:ascii="Arial" w:hAnsi="Arial" w:cs="Arial"/>
          <w:szCs w:val="22"/>
        </w:rPr>
        <w:t>tl. min. 250 mm z betonu min. C25/30, vyztužen</w:t>
      </w:r>
      <w:r>
        <w:rPr>
          <w:rFonts w:ascii="Arial" w:hAnsi="Arial" w:cs="Arial"/>
          <w:szCs w:val="22"/>
        </w:rPr>
        <w:t>ou</w:t>
      </w:r>
      <w:r w:rsidRPr="00A01953">
        <w:rPr>
          <w:rFonts w:ascii="Arial" w:hAnsi="Arial" w:cs="Arial"/>
          <w:szCs w:val="22"/>
        </w:rPr>
        <w:t xml:space="preserve"> dle statického návrhu</w:t>
      </w:r>
      <w:r>
        <w:rPr>
          <w:rFonts w:ascii="Arial" w:hAnsi="Arial" w:cs="Arial"/>
          <w:szCs w:val="22"/>
        </w:rPr>
        <w:t>.</w:t>
      </w:r>
    </w:p>
    <w:p w14:paraId="2FBF0AA6" w14:textId="77777777" w:rsidR="00B32D31" w:rsidRDefault="00B32D31" w:rsidP="00B32D31">
      <w:pPr>
        <w:jc w:val="both"/>
        <w:rPr>
          <w:rFonts w:ascii="Arial" w:hAnsi="Arial" w:cs="Arial"/>
        </w:rPr>
      </w:pPr>
    </w:p>
    <w:p w14:paraId="4F085CAB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83558251"/>
      <w:r w:rsidRPr="009812B6">
        <w:rPr>
          <w:rFonts w:ascii="Arial" w:hAnsi="Arial" w:cs="Arial"/>
          <w:b/>
          <w:szCs w:val="22"/>
        </w:rPr>
        <w:t>Parametry čistírny:</w:t>
      </w:r>
    </w:p>
    <w:p w14:paraId="0ED7E836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Materiál: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ocelová nádrž</w:t>
      </w:r>
    </w:p>
    <w:p w14:paraId="0BF41C2A" w14:textId="77777777" w:rsidR="00B32D31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Rozměry: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3,0/1,7/1,9</w:t>
      </w:r>
      <w:r w:rsidRPr="009812B6">
        <w:rPr>
          <w:rFonts w:ascii="Arial" w:hAnsi="Arial" w:cs="Arial"/>
          <w:szCs w:val="22"/>
        </w:rPr>
        <w:t xml:space="preserve"> m </w:t>
      </w:r>
    </w:p>
    <w:p w14:paraId="2EE921BE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Hmotnost: </w:t>
      </w:r>
      <w:r w:rsidRPr="0031192D">
        <w:rPr>
          <w:rFonts w:ascii="Arial" w:hAnsi="Arial" w:cs="Arial"/>
          <w:szCs w:val="22"/>
        </w:rPr>
        <w:tab/>
        <w:t>1</w:t>
      </w:r>
      <w:r>
        <w:rPr>
          <w:rFonts w:ascii="Arial" w:hAnsi="Arial" w:cs="Arial"/>
          <w:szCs w:val="22"/>
        </w:rPr>
        <w:t>200 kg</w:t>
      </w:r>
    </w:p>
    <w:p w14:paraId="40C04F7D" w14:textId="77777777" w:rsidR="00B32D31" w:rsidRPr="00267172" w:rsidRDefault="00B32D31" w:rsidP="00B32D31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812B6">
        <w:rPr>
          <w:rFonts w:ascii="Arial" w:hAnsi="Arial" w:cs="Arial"/>
          <w:szCs w:val="22"/>
        </w:rPr>
        <w:t>Kapacita:</w:t>
      </w:r>
      <w:r w:rsidRPr="009812B6">
        <w:rPr>
          <w:rFonts w:ascii="Arial" w:hAnsi="Arial" w:cs="Arial"/>
          <w:szCs w:val="22"/>
        </w:rPr>
        <w:tab/>
      </w:r>
      <w:r w:rsidRPr="00267172">
        <w:rPr>
          <w:rFonts w:ascii="Arial" w:hAnsi="Arial" w:cs="Arial"/>
          <w:color w:val="000000" w:themeColor="text1"/>
          <w:szCs w:val="22"/>
        </w:rPr>
        <w:t xml:space="preserve">Počet EO: </w:t>
      </w:r>
      <w:r>
        <w:rPr>
          <w:rFonts w:ascii="Arial" w:hAnsi="Arial" w:cs="Arial"/>
          <w:color w:val="000000" w:themeColor="text1"/>
          <w:szCs w:val="22"/>
        </w:rPr>
        <w:t>27 (Max 35EO – krátkodobě)</w:t>
      </w:r>
    </w:p>
    <w:p w14:paraId="2CB6439B" w14:textId="77777777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267172">
        <w:rPr>
          <w:rFonts w:ascii="Arial" w:hAnsi="Arial" w:cs="Arial"/>
          <w:color w:val="000000" w:themeColor="text1"/>
          <w:szCs w:val="22"/>
        </w:rPr>
        <w:tab/>
        <w:t>Q</w:t>
      </w:r>
      <w:r w:rsidRPr="00267172">
        <w:rPr>
          <w:rFonts w:ascii="Arial" w:hAnsi="Arial" w:cs="Arial"/>
          <w:color w:val="000000" w:themeColor="text1"/>
          <w:szCs w:val="22"/>
          <w:vertAlign w:val="subscript"/>
        </w:rPr>
        <w:t>24</w:t>
      </w:r>
      <w:r w:rsidRPr="00267172">
        <w:rPr>
          <w:rFonts w:ascii="Arial" w:hAnsi="Arial" w:cs="Arial"/>
          <w:color w:val="000000" w:themeColor="text1"/>
          <w:szCs w:val="22"/>
        </w:rPr>
        <w:t>:</w:t>
      </w:r>
      <w:r>
        <w:rPr>
          <w:rFonts w:ascii="Arial" w:hAnsi="Arial" w:cs="Arial"/>
          <w:color w:val="000000" w:themeColor="text1"/>
          <w:szCs w:val="22"/>
        </w:rPr>
        <w:t xml:space="preserve"> 2,65 </w:t>
      </w:r>
      <w:r w:rsidRPr="00267172">
        <w:rPr>
          <w:rFonts w:ascii="Arial" w:hAnsi="Arial" w:cs="Arial"/>
          <w:color w:val="000000" w:themeColor="text1"/>
          <w:szCs w:val="22"/>
        </w:rPr>
        <w:t>m</w:t>
      </w:r>
      <w:r w:rsidRPr="00267172">
        <w:rPr>
          <w:rFonts w:ascii="Arial" w:hAnsi="Arial" w:cs="Arial"/>
          <w:color w:val="000000" w:themeColor="text1"/>
          <w:szCs w:val="22"/>
          <w:vertAlign w:val="superscript"/>
        </w:rPr>
        <w:t>3</w:t>
      </w:r>
      <w:r w:rsidRPr="00267172">
        <w:rPr>
          <w:rFonts w:ascii="Arial" w:hAnsi="Arial" w:cs="Arial"/>
          <w:color w:val="000000" w:themeColor="text1"/>
          <w:szCs w:val="22"/>
        </w:rPr>
        <w:t>/den</w:t>
      </w:r>
      <w:r>
        <w:rPr>
          <w:rFonts w:ascii="Arial" w:hAnsi="Arial" w:cs="Arial"/>
          <w:color w:val="000000" w:themeColor="text1"/>
          <w:szCs w:val="22"/>
        </w:rPr>
        <w:t xml:space="preserve"> (Max: 3,5m3/den)</w:t>
      </w:r>
    </w:p>
    <w:p w14:paraId="674C58F0" w14:textId="45C6B8C6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31192D">
        <w:rPr>
          <w:rFonts w:ascii="Arial" w:hAnsi="Arial" w:cs="Arial"/>
          <w:szCs w:val="22"/>
        </w:rPr>
        <w:lastRenderedPageBreak/>
        <w:t>Příkon:</w:t>
      </w:r>
      <w:r w:rsidRPr="0031192D">
        <w:rPr>
          <w:rFonts w:ascii="Arial" w:hAnsi="Arial" w:cs="Arial"/>
          <w:szCs w:val="22"/>
        </w:rPr>
        <w:tab/>
      </w:r>
      <w:r w:rsidR="00C55881">
        <w:rPr>
          <w:rFonts w:ascii="Arial" w:hAnsi="Arial" w:cs="Arial"/>
          <w:szCs w:val="22"/>
        </w:rPr>
        <w:t>75</w:t>
      </w:r>
      <w:r w:rsidRPr="00D8371B">
        <w:rPr>
          <w:rFonts w:ascii="Arial" w:hAnsi="Arial" w:cs="Arial"/>
          <w:szCs w:val="22"/>
        </w:rPr>
        <w:t>0 W (230V, 50Hz)</w:t>
      </w:r>
    </w:p>
    <w:bookmarkEnd w:id="3"/>
    <w:p w14:paraId="76FCE1E6" w14:textId="77777777" w:rsidR="00B32D31" w:rsidRDefault="00B32D31" w:rsidP="00B32D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E733847" w14:textId="77777777" w:rsidR="00B32D31" w:rsidRPr="00E97B84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Umístění ČOV je v souřadnicovém systému S-JTSK:</w:t>
      </w:r>
    </w:p>
    <w:p w14:paraId="0542E239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71ED63CB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3B1A60B4" w14:textId="77777777" w:rsidR="00B32D31" w:rsidRPr="005E1E1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43EE27DB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27BD234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>
        <w:rPr>
          <w:rFonts w:ascii="Arial" w:hAnsi="Arial" w:cs="Arial"/>
          <w:b/>
          <w:szCs w:val="22"/>
        </w:rPr>
        <w:t>Revizní šachta RŠ</w:t>
      </w:r>
    </w:p>
    <w:p w14:paraId="033BDFF9" w14:textId="77777777" w:rsidR="00BE45E8" w:rsidRDefault="00BE45E8" w:rsidP="00BE45E8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482A27">
        <w:rPr>
          <w:rFonts w:ascii="Arial" w:hAnsi="Arial" w:cs="Arial"/>
          <w:szCs w:val="22"/>
        </w:rPr>
        <w:t>K odběru vzorků vyčištěné odpadní vody je navržena revizní šachta DN 300 z polyethylénu (PE).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Šachta bude opatřena uzamykatelným plastovým víkem. V případě nižšího uložení bude doplněna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nadstavcem.</w:t>
      </w:r>
    </w:p>
    <w:p w14:paraId="2B0C0716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RŠ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0778903E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7425C50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07DC2EF9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2502CBFE" w14:textId="77777777" w:rsidR="00BE45E8" w:rsidRPr="00E97B84" w:rsidRDefault="00BE45E8" w:rsidP="00BE45E8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77589853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b/>
          <w:szCs w:val="22"/>
        </w:rPr>
        <w:t>Řídící jednotka ŘJ</w:t>
      </w:r>
    </w:p>
    <w:p w14:paraId="1CD8AC2E" w14:textId="1716C75E" w:rsidR="00BE45E8" w:rsidRDefault="00BE45E8" w:rsidP="00BE45E8">
      <w:pPr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>Dmychadlo jako zdroj vzduchu bude spojeno s</w:t>
      </w:r>
      <w:r>
        <w:rPr>
          <w:rFonts w:ascii="Arial" w:hAnsi="Arial" w:cs="Arial"/>
          <w:szCs w:val="22"/>
        </w:rPr>
        <w:t> </w:t>
      </w:r>
      <w:r w:rsidR="001C6950">
        <w:rPr>
          <w:rFonts w:ascii="Arial" w:hAnsi="Arial" w:cs="Arial"/>
          <w:szCs w:val="22"/>
        </w:rPr>
        <w:t>STMH53</w:t>
      </w:r>
      <w:r w:rsidR="00A5027F">
        <w:rPr>
          <w:rFonts w:ascii="Arial" w:hAnsi="Arial" w:cs="Arial"/>
          <w:szCs w:val="22"/>
        </w:rPr>
        <w:t>ng</w:t>
      </w:r>
      <w:r w:rsidRPr="002E4976">
        <w:rPr>
          <w:rFonts w:ascii="Arial" w:hAnsi="Arial" w:cs="Arial"/>
          <w:szCs w:val="22"/>
        </w:rPr>
        <w:t xml:space="preserve"> vzduchovou hadicí 2x DN10. Dmychadlo bude umístěno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2E4976">
        <w:rPr>
          <w:rFonts w:ascii="Arial" w:hAnsi="Arial" w:cs="Arial"/>
          <w:szCs w:val="22"/>
        </w:rPr>
        <w:t xml:space="preserve">, cca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 od ČOV. Řídící jednotka bude napojena na kabel CYKY 3Cx</w:t>
      </w:r>
      <w:r w:rsidR="00844D39">
        <w:rPr>
          <w:rFonts w:ascii="Arial" w:hAnsi="Arial" w:cs="Arial"/>
          <w:szCs w:val="22"/>
        </w:rPr>
        <w:t>2</w:t>
      </w:r>
      <w:r w:rsidRPr="002E4976">
        <w:rPr>
          <w:rFonts w:ascii="Arial" w:hAnsi="Arial" w:cs="Arial"/>
          <w:szCs w:val="22"/>
        </w:rPr>
        <w:t>,5, jistič 230 V, 1</w:t>
      </w:r>
      <w:r>
        <w:rPr>
          <w:rFonts w:ascii="Arial" w:hAnsi="Arial" w:cs="Arial"/>
          <w:szCs w:val="22"/>
        </w:rPr>
        <w:t>6</w:t>
      </w:r>
      <w:r w:rsidRPr="002E4976">
        <w:rPr>
          <w:rFonts w:ascii="Arial" w:hAnsi="Arial" w:cs="Arial"/>
          <w:szCs w:val="22"/>
        </w:rPr>
        <w:t xml:space="preserve"> A, a uložena v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chráničce</w:t>
      </w:r>
    </w:p>
    <w:p w14:paraId="3F521649" w14:textId="77777777" w:rsidR="00BE45E8" w:rsidRDefault="00BE45E8" w:rsidP="00BE45E8">
      <w:pPr>
        <w:rPr>
          <w:rFonts w:ascii="Arial" w:hAnsi="Arial" w:cs="Arial"/>
          <w:szCs w:val="22"/>
        </w:rPr>
      </w:pPr>
    </w:p>
    <w:p w14:paraId="4B2DC37D" w14:textId="77777777" w:rsidR="00BE45E8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Výústní objekt VO</w:t>
      </w:r>
    </w:p>
    <w:p w14:paraId="35B16B80" w14:textId="77777777" w:rsidR="00BE45E8" w:rsidRPr="00B921E3" w:rsidRDefault="00BE45E8" w:rsidP="00BE45E8">
      <w:pPr>
        <w:pStyle w:val="Odstavecseseznamem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xxx</w:t>
      </w:r>
    </w:p>
    <w:p w14:paraId="7275E636" w14:textId="77777777" w:rsidR="00BE45E8" w:rsidRDefault="00BE45E8" w:rsidP="00BE45E8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300DA838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VO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6FB36E6" w14:textId="77777777" w:rsidR="00BE45E8" w:rsidRPr="00B921E3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E75E521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4BE3F915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729948FF" w14:textId="77777777" w:rsidR="00B32D31" w:rsidRPr="00E97B84" w:rsidRDefault="00B32D31" w:rsidP="00B32D31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E97B84">
        <w:rPr>
          <w:rFonts w:ascii="Arial" w:hAnsi="Arial" w:cs="Arial"/>
          <w:b/>
          <w:szCs w:val="22"/>
        </w:rPr>
        <w:t xml:space="preserve">Kanalizační potrubí </w:t>
      </w:r>
    </w:p>
    <w:p w14:paraId="26156D8A" w14:textId="12844721" w:rsidR="009F4B1E" w:rsidRDefault="009F4B1E" w:rsidP="009F4B1E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bookmarkEnd w:id="6"/>
      <w:r>
        <w:rPr>
          <w:rFonts w:ascii="Arial" w:hAnsi="Arial" w:cs="Arial"/>
          <w:szCs w:val="22"/>
        </w:rPr>
        <w:t>Pro</w:t>
      </w:r>
      <w:r w:rsidRPr="002E4976">
        <w:rPr>
          <w:rFonts w:ascii="Arial" w:hAnsi="Arial" w:cs="Arial"/>
          <w:szCs w:val="22"/>
        </w:rPr>
        <w:t xml:space="preserve"> odvedení surových splaškových vod z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domu</w:t>
      </w:r>
      <w:r>
        <w:rPr>
          <w:rFonts w:ascii="Arial" w:hAnsi="Arial" w:cs="Arial"/>
          <w:szCs w:val="22"/>
        </w:rPr>
        <w:t>, do 2 x usazovací jímky UJ, bude uloženo nové kanalizační potrubí</w:t>
      </w:r>
      <w:r w:rsidRPr="009524E6">
        <w:t xml:space="preserve"> </w:t>
      </w:r>
      <w:r w:rsidRPr="009524E6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9524E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9524E6">
        <w:rPr>
          <w:rFonts w:ascii="Arial" w:hAnsi="Arial" w:cs="Arial"/>
          <w:szCs w:val="22"/>
        </w:rPr>
        <w:t>0</w:t>
      </w:r>
      <w:r>
        <w:rPr>
          <w:rFonts w:ascii="Arial" w:hAnsi="Arial" w:cs="Arial"/>
          <w:szCs w:val="22"/>
        </w:rPr>
        <w:t>.</w:t>
      </w:r>
      <w:bookmarkEnd w:id="7"/>
      <w:r w:rsidRPr="002E4976">
        <w:rPr>
          <w:rFonts w:ascii="Arial" w:hAnsi="Arial" w:cs="Arial"/>
          <w:szCs w:val="22"/>
        </w:rPr>
        <w:t xml:space="preserve"> </w:t>
      </w:r>
      <w:bookmarkStart w:id="8" w:name="_Hlk535391453"/>
      <w:r w:rsidRPr="002E4976">
        <w:rPr>
          <w:rFonts w:ascii="Arial" w:hAnsi="Arial" w:cs="Arial"/>
          <w:szCs w:val="22"/>
        </w:rPr>
        <w:t xml:space="preserve">Dále bude nově uloženo </w:t>
      </w:r>
      <w:r>
        <w:rPr>
          <w:rFonts w:ascii="Arial" w:hAnsi="Arial" w:cs="Arial"/>
          <w:szCs w:val="22"/>
        </w:rPr>
        <w:t xml:space="preserve">výtlačné </w:t>
      </w:r>
      <w:r w:rsidRPr="002E4976">
        <w:rPr>
          <w:rFonts w:ascii="Arial" w:hAnsi="Arial" w:cs="Arial"/>
          <w:szCs w:val="22"/>
        </w:rPr>
        <w:t xml:space="preserve">kanalizační potrubí </w:t>
      </w:r>
      <w:r>
        <w:rPr>
          <w:rFonts w:ascii="Arial" w:hAnsi="Arial" w:cs="Arial"/>
          <w:szCs w:val="22"/>
        </w:rPr>
        <w:t>PE-HD d63x5,8 SDR11</w:t>
      </w:r>
      <w:r w:rsidRPr="002E4976">
        <w:rPr>
          <w:rFonts w:ascii="Arial" w:hAnsi="Arial" w:cs="Arial"/>
          <w:szCs w:val="22"/>
        </w:rPr>
        <w:t>, tj. z</w:t>
      </w:r>
      <w:r>
        <w:rPr>
          <w:rFonts w:ascii="Arial" w:hAnsi="Arial" w:cs="Arial"/>
          <w:szCs w:val="22"/>
        </w:rPr>
        <w:t xml:space="preserve"> usazovací jímky UJ č. 2 </w:t>
      </w:r>
      <w:r w:rsidRPr="002E4976">
        <w:rPr>
          <w:rFonts w:ascii="Arial" w:hAnsi="Arial" w:cs="Arial"/>
          <w:szCs w:val="22"/>
        </w:rPr>
        <w:t xml:space="preserve">do ČOV typ </w:t>
      </w:r>
      <w:r>
        <w:rPr>
          <w:rFonts w:ascii="Arial" w:hAnsi="Arial" w:cs="Arial"/>
          <w:szCs w:val="22"/>
        </w:rPr>
        <w:t>STMH53ng.</w:t>
      </w:r>
      <w:r w:rsidRPr="002E4976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 xml:space="preserve">Z </w:t>
      </w:r>
      <w:r w:rsidRPr="002E4976">
        <w:rPr>
          <w:rFonts w:ascii="Arial" w:hAnsi="Arial" w:cs="Arial"/>
          <w:szCs w:val="22"/>
        </w:rPr>
        <w:t xml:space="preserve">ČOV typ </w:t>
      </w:r>
      <w:r>
        <w:rPr>
          <w:rFonts w:ascii="Arial" w:hAnsi="Arial" w:cs="Arial"/>
          <w:szCs w:val="22"/>
        </w:rPr>
        <w:t>STMH53ng</w:t>
      </w:r>
      <w:r w:rsidRPr="002E4976">
        <w:rPr>
          <w:rFonts w:ascii="Arial" w:hAnsi="Arial" w:cs="Arial"/>
          <w:szCs w:val="22"/>
        </w:rPr>
        <w:t xml:space="preserve"> do </w:t>
      </w:r>
      <w:r>
        <w:rPr>
          <w:rFonts w:ascii="Arial" w:hAnsi="Arial" w:cs="Arial"/>
          <w:szCs w:val="22"/>
        </w:rPr>
        <w:t>revizní šachty RŠ, a odtud po</w:t>
      </w:r>
      <w:bookmarkEnd w:id="8"/>
      <w:r>
        <w:rPr>
          <w:rFonts w:ascii="Arial" w:hAnsi="Arial" w:cs="Arial"/>
          <w:szCs w:val="22"/>
        </w:rPr>
        <w:t xml:space="preserve"> výustní objekt VO bude uloženo potrubí PVC-KG DN100. Potrubí přebytečného kalu z ČOV do ÚJ bude z PE-HD d40x3,7 SDR11.</w:t>
      </w:r>
    </w:p>
    <w:p w14:paraId="6FD217F1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9ED6485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533638C7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 xml:space="preserve">100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622D0ACD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75043283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32</w:t>
      </w:r>
      <w:r w:rsidRPr="002E4976">
        <w:rPr>
          <w:rFonts w:ascii="Arial" w:hAnsi="Arial" w:cs="Arial"/>
          <w:szCs w:val="22"/>
        </w:rPr>
        <w:t xml:space="preserve">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E22EA3E" w14:textId="37BD6C6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E97B84">
        <w:rPr>
          <w:rFonts w:ascii="Arial" w:hAnsi="Arial" w:cs="Arial"/>
          <w:szCs w:val="22"/>
        </w:rPr>
        <w:t>Materiál potrubí PVC KG SN4</w:t>
      </w:r>
      <w:r>
        <w:rPr>
          <w:rFonts w:ascii="Arial" w:hAnsi="Arial" w:cs="Arial"/>
          <w:szCs w:val="22"/>
        </w:rPr>
        <w:t xml:space="preserve"> a PE-HD 100 SDR11</w:t>
      </w:r>
      <w:r w:rsidRPr="00E97B84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>U</w:t>
      </w:r>
      <w:r w:rsidRPr="00E97B84">
        <w:rPr>
          <w:rFonts w:ascii="Arial" w:hAnsi="Arial" w:cs="Arial"/>
          <w:szCs w:val="22"/>
        </w:rPr>
        <w:t>sazovací jímk</w:t>
      </w:r>
      <w:r>
        <w:rPr>
          <w:rFonts w:ascii="Arial" w:hAnsi="Arial" w:cs="Arial"/>
          <w:szCs w:val="22"/>
        </w:rPr>
        <w:t xml:space="preserve">a je z železobetonového prefabrikátu. </w:t>
      </w:r>
      <w:r w:rsidRPr="00E97B84">
        <w:rPr>
          <w:rFonts w:ascii="Arial" w:hAnsi="Arial" w:cs="Arial"/>
          <w:szCs w:val="22"/>
        </w:rPr>
        <w:t xml:space="preserve"> </w:t>
      </w:r>
      <w:r w:rsidRPr="001418B7">
        <w:rPr>
          <w:rFonts w:ascii="Arial" w:hAnsi="Arial" w:cs="Arial"/>
          <w:szCs w:val="22"/>
        </w:rPr>
        <w:t xml:space="preserve">ČOV typ </w:t>
      </w:r>
      <w:r w:rsidR="001C6950">
        <w:rPr>
          <w:rFonts w:ascii="Arial" w:hAnsi="Arial" w:cs="Arial"/>
          <w:szCs w:val="22"/>
        </w:rPr>
        <w:t>STMH53</w:t>
      </w:r>
      <w:r>
        <w:rPr>
          <w:rFonts w:ascii="Arial" w:hAnsi="Arial" w:cs="Arial"/>
          <w:szCs w:val="22"/>
        </w:rPr>
        <w:t>ng je z oceli.</w:t>
      </w:r>
      <w:r w:rsidRPr="00E97B84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Revizní šachty RŠ </w:t>
      </w:r>
      <w:r w:rsidRPr="00E97B84">
        <w:rPr>
          <w:rFonts w:ascii="Arial" w:hAnsi="Arial" w:cs="Arial"/>
          <w:szCs w:val="22"/>
        </w:rPr>
        <w:t xml:space="preserve">tvoří výlisek z PE. Na obsyp/podsyp bude použit štěrkopísek frakce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mm.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 xml:space="preserve">Potrubí bude uloženo na vyrovnaný zhutněný štěrkopískový podsyp tl. </w:t>
      </w:r>
      <w:smartTag w:uri="urn:schemas-microsoft-com:office:smarttags" w:element="metricconverter">
        <w:smartTagPr>
          <w:attr w:name="ProductID" w:val="100 mm"/>
        </w:smartTagPr>
        <w:r w:rsidRPr="00E97B84">
          <w:rPr>
            <w:rFonts w:ascii="Arial" w:hAnsi="Arial" w:cs="Arial"/>
            <w:szCs w:val="22"/>
          </w:rPr>
          <w:t>100 mm</w:t>
        </w:r>
      </w:smartTag>
      <w:r w:rsidRPr="00E97B84">
        <w:rPr>
          <w:rFonts w:ascii="Arial" w:hAnsi="Arial" w:cs="Arial"/>
          <w:szCs w:val="22"/>
        </w:rPr>
        <w:t xml:space="preserve">. Obsyp potrubí bude proveden štěrkopískem s velikostí zrn do 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 a s velikostí zrn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/16 mm. Obsyp po stranách potrubí bude hutněn do výšky 200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mm nad vrchol potrubí. Zához rýhy bude proveden vykopanou zeminou a hutněn bude v celé šířce rýhy. V pásu šířky rýhy se rozhrne ornice a po urovnání pláně se plocha oseje.</w:t>
      </w:r>
    </w:p>
    <w:p w14:paraId="499647C5" w14:textId="77777777" w:rsidR="00BE45E8" w:rsidRDefault="00BE45E8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57CE321" w14:textId="69CFA798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lastRenderedPageBreak/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3E5534F0" w14:textId="77777777" w:rsidR="00BE45E8" w:rsidRPr="009812B6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Potrubí a sestava ČOV je určena pro uložení do země a nepožaduje dodatečné posouzení. Zatížení z povrchu převážně lehkými vozidly (travní sekačky). Hloubka uložení potrubí je dostatečnou ochranou proti zamrznutí obsahu.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1173A" w14:textId="77777777" w:rsidR="005F39BE" w:rsidRDefault="005F39BE">
      <w:r>
        <w:separator/>
      </w:r>
    </w:p>
  </w:endnote>
  <w:endnote w:type="continuationSeparator" w:id="0">
    <w:p w14:paraId="09D8D240" w14:textId="77777777" w:rsidR="005F39BE" w:rsidRDefault="005F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7D0C2" w14:textId="77777777" w:rsidR="006865D6" w:rsidRDefault="006865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1D66E78B" w:rsidR="00C93F4C" w:rsidRPr="00DC760A" w:rsidRDefault="00DC760A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color w:val="EE0000"/>
        <w:sz w:val="18"/>
        <w:szCs w:val="18"/>
      </w:rPr>
    </w:pPr>
    <w:r w:rsidRPr="00DC760A">
      <w:rPr>
        <w:rFonts w:ascii="Arial" w:hAnsi="Arial" w:cs="Tahoma"/>
        <w:bCs/>
        <w:color w:val="EE0000"/>
        <w:sz w:val="18"/>
        <w:szCs w:val="18"/>
      </w:rPr>
      <w:t>ČOV pro rodinný dům – xxx, parc. č. xxx a xxx v k. ú. xxx</w:t>
    </w:r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9D7A7" w14:textId="77777777" w:rsidR="005F39BE" w:rsidRDefault="005F39BE">
      <w:r>
        <w:separator/>
      </w:r>
    </w:p>
  </w:footnote>
  <w:footnote w:type="continuationSeparator" w:id="0">
    <w:p w14:paraId="1A3D7BF5" w14:textId="77777777" w:rsidR="005F39BE" w:rsidRDefault="005F3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9396C" w14:textId="77777777" w:rsidR="006865D6" w:rsidRDefault="006865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  <w:t xml:space="preserve">Zak. č.: </w:t>
    </w:r>
    <w:r w:rsidR="00594360" w:rsidRPr="00594360">
      <w:rPr>
        <w:color w:val="EE0000"/>
        <w:u w:val="none"/>
      </w:rPr>
      <w:t>xxxx</w:t>
    </w:r>
    <w:r w:rsidR="00C93F4C" w:rsidRPr="00594360">
      <w:rPr>
        <w:color w:val="EE0000"/>
        <w:u w:val="none"/>
      </w:rPr>
      <w:t>-</w:t>
    </w:r>
    <w:r w:rsidR="00594360" w:rsidRPr="00594360">
      <w:rPr>
        <w:color w:val="EE0000"/>
        <w:u w:val="none"/>
      </w:rPr>
      <w:t>xx-D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  <w:t xml:space="preserve">Zak.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19AF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9E1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4D4F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39AF"/>
    <w:rsid w:val="001055CD"/>
    <w:rsid w:val="001057E8"/>
    <w:rsid w:val="001066F5"/>
    <w:rsid w:val="00111330"/>
    <w:rsid w:val="00111A7C"/>
    <w:rsid w:val="00114225"/>
    <w:rsid w:val="00116DEB"/>
    <w:rsid w:val="0011788C"/>
    <w:rsid w:val="00120839"/>
    <w:rsid w:val="00123B3B"/>
    <w:rsid w:val="00123DE1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275D"/>
    <w:rsid w:val="001C399F"/>
    <w:rsid w:val="001C3FCF"/>
    <w:rsid w:val="001C4008"/>
    <w:rsid w:val="001C4F23"/>
    <w:rsid w:val="001C4FA5"/>
    <w:rsid w:val="001C6950"/>
    <w:rsid w:val="001D111D"/>
    <w:rsid w:val="001D3CE2"/>
    <w:rsid w:val="001D445D"/>
    <w:rsid w:val="001E0742"/>
    <w:rsid w:val="001E563A"/>
    <w:rsid w:val="001E6559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30CD1"/>
    <w:rsid w:val="002333D4"/>
    <w:rsid w:val="00235059"/>
    <w:rsid w:val="0023789E"/>
    <w:rsid w:val="00240C25"/>
    <w:rsid w:val="00240F73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61986"/>
    <w:rsid w:val="00262D25"/>
    <w:rsid w:val="00263485"/>
    <w:rsid w:val="00263947"/>
    <w:rsid w:val="00267FC7"/>
    <w:rsid w:val="00270591"/>
    <w:rsid w:val="00271748"/>
    <w:rsid w:val="00271C69"/>
    <w:rsid w:val="00272853"/>
    <w:rsid w:val="002741D8"/>
    <w:rsid w:val="00274BC5"/>
    <w:rsid w:val="002754A0"/>
    <w:rsid w:val="00277AA1"/>
    <w:rsid w:val="00280820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83A"/>
    <w:rsid w:val="002F4AA3"/>
    <w:rsid w:val="00302A5C"/>
    <w:rsid w:val="00304C22"/>
    <w:rsid w:val="00305005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752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E7E6A"/>
    <w:rsid w:val="003F2D8E"/>
    <w:rsid w:val="003F304F"/>
    <w:rsid w:val="003F40A7"/>
    <w:rsid w:val="003F533F"/>
    <w:rsid w:val="003F63D6"/>
    <w:rsid w:val="00400EAA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24B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0741D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483E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D6177"/>
    <w:rsid w:val="005E1082"/>
    <w:rsid w:val="005E1856"/>
    <w:rsid w:val="005E28E3"/>
    <w:rsid w:val="005E34B3"/>
    <w:rsid w:val="005E4504"/>
    <w:rsid w:val="005E67D3"/>
    <w:rsid w:val="005E73C8"/>
    <w:rsid w:val="005F36E5"/>
    <w:rsid w:val="005F39BE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1BB5"/>
    <w:rsid w:val="00612922"/>
    <w:rsid w:val="006147A4"/>
    <w:rsid w:val="0061529A"/>
    <w:rsid w:val="00615A77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46103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560E"/>
    <w:rsid w:val="006865D6"/>
    <w:rsid w:val="00686924"/>
    <w:rsid w:val="00690BAF"/>
    <w:rsid w:val="00691C25"/>
    <w:rsid w:val="006949D7"/>
    <w:rsid w:val="0069501E"/>
    <w:rsid w:val="00696908"/>
    <w:rsid w:val="006978B0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D6878"/>
    <w:rsid w:val="006E0D68"/>
    <w:rsid w:val="006E3D2F"/>
    <w:rsid w:val="006E6B90"/>
    <w:rsid w:val="006E6C23"/>
    <w:rsid w:val="006F0D51"/>
    <w:rsid w:val="006F3B83"/>
    <w:rsid w:val="006F4180"/>
    <w:rsid w:val="006F4467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06502"/>
    <w:rsid w:val="007235CB"/>
    <w:rsid w:val="00725EE9"/>
    <w:rsid w:val="007264FB"/>
    <w:rsid w:val="0073065A"/>
    <w:rsid w:val="0073182A"/>
    <w:rsid w:val="007324CE"/>
    <w:rsid w:val="00733AB8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F5E"/>
    <w:rsid w:val="00785870"/>
    <w:rsid w:val="00786A06"/>
    <w:rsid w:val="00786C88"/>
    <w:rsid w:val="00790219"/>
    <w:rsid w:val="00791501"/>
    <w:rsid w:val="00793389"/>
    <w:rsid w:val="007942D1"/>
    <w:rsid w:val="00796791"/>
    <w:rsid w:val="007A1DC0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367BD"/>
    <w:rsid w:val="008408B5"/>
    <w:rsid w:val="00840951"/>
    <w:rsid w:val="00841BC6"/>
    <w:rsid w:val="008420C9"/>
    <w:rsid w:val="00842D0A"/>
    <w:rsid w:val="00843520"/>
    <w:rsid w:val="008436D2"/>
    <w:rsid w:val="00843BDB"/>
    <w:rsid w:val="00843D5F"/>
    <w:rsid w:val="00844D39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869EB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E6669"/>
    <w:rsid w:val="008F3070"/>
    <w:rsid w:val="008F3722"/>
    <w:rsid w:val="008F783B"/>
    <w:rsid w:val="008F7C6D"/>
    <w:rsid w:val="00903924"/>
    <w:rsid w:val="0090504A"/>
    <w:rsid w:val="00905CEE"/>
    <w:rsid w:val="00905E3F"/>
    <w:rsid w:val="00905F25"/>
    <w:rsid w:val="0090652E"/>
    <w:rsid w:val="009068AC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4E2B"/>
    <w:rsid w:val="009E7090"/>
    <w:rsid w:val="009E77A3"/>
    <w:rsid w:val="009F03BB"/>
    <w:rsid w:val="009F1A58"/>
    <w:rsid w:val="009F2D8B"/>
    <w:rsid w:val="009F3E42"/>
    <w:rsid w:val="009F4B1E"/>
    <w:rsid w:val="009F5099"/>
    <w:rsid w:val="009F598B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027F"/>
    <w:rsid w:val="00A52448"/>
    <w:rsid w:val="00A55973"/>
    <w:rsid w:val="00A6120A"/>
    <w:rsid w:val="00A64648"/>
    <w:rsid w:val="00A65E92"/>
    <w:rsid w:val="00A668FB"/>
    <w:rsid w:val="00A714B4"/>
    <w:rsid w:val="00A71EE7"/>
    <w:rsid w:val="00A74075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2D31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06C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5442"/>
    <w:rsid w:val="00B87456"/>
    <w:rsid w:val="00B87EB1"/>
    <w:rsid w:val="00B923F7"/>
    <w:rsid w:val="00B944E7"/>
    <w:rsid w:val="00B94A4A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2106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45E8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170D1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5881"/>
    <w:rsid w:val="00C575E5"/>
    <w:rsid w:val="00C6189B"/>
    <w:rsid w:val="00C6377B"/>
    <w:rsid w:val="00C645D5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193B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3FD1"/>
    <w:rsid w:val="00D15BA7"/>
    <w:rsid w:val="00D15C70"/>
    <w:rsid w:val="00D16856"/>
    <w:rsid w:val="00D20853"/>
    <w:rsid w:val="00D21365"/>
    <w:rsid w:val="00D22DB6"/>
    <w:rsid w:val="00D23AFF"/>
    <w:rsid w:val="00D24609"/>
    <w:rsid w:val="00D3170B"/>
    <w:rsid w:val="00D37C30"/>
    <w:rsid w:val="00D40E92"/>
    <w:rsid w:val="00D45BE2"/>
    <w:rsid w:val="00D4753A"/>
    <w:rsid w:val="00D4773B"/>
    <w:rsid w:val="00D5243A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C760A"/>
    <w:rsid w:val="00DD06A9"/>
    <w:rsid w:val="00DD1BFE"/>
    <w:rsid w:val="00DD35FA"/>
    <w:rsid w:val="00DD360B"/>
    <w:rsid w:val="00DE0503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1BA4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5FA9"/>
    <w:rsid w:val="00E7623B"/>
    <w:rsid w:val="00E7703C"/>
    <w:rsid w:val="00E830E0"/>
    <w:rsid w:val="00E86C2D"/>
    <w:rsid w:val="00E8761C"/>
    <w:rsid w:val="00E92FD9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1AD0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528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11EA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5</Pages>
  <Words>1214</Words>
  <Characters>7387</Characters>
  <Application>Microsoft Office Word</Application>
  <DocSecurity>0</DocSecurity>
  <Lines>147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236</cp:revision>
  <cp:lastPrinted>2026-03-24T11:50:00Z</cp:lastPrinted>
  <dcterms:created xsi:type="dcterms:W3CDTF">2019-01-15T10:59:00Z</dcterms:created>
  <dcterms:modified xsi:type="dcterms:W3CDTF">2026-04-29T17:37:00Z</dcterms:modified>
</cp:coreProperties>
</file>